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F8B9" w14:textId="0183DFA4" w:rsidR="0051294C" w:rsidRDefault="0051294C" w:rsidP="0051294C">
      <w:pPr>
        <w:spacing w:after="0" w:line="240" w:lineRule="auto"/>
        <w:jc w:val="center"/>
        <w:rPr>
          <w:rFonts w:cs="Arial" w:hint="cs"/>
          <w:rtl/>
        </w:rPr>
      </w:pPr>
      <w:r>
        <w:rPr>
          <w:rFonts w:cs="Arial" w:hint="cs"/>
          <w:rtl/>
        </w:rPr>
        <w:t>السيرة الذاتية</w:t>
      </w:r>
    </w:p>
    <w:p w14:paraId="654263EA" w14:textId="77777777" w:rsidR="0051294C" w:rsidRDefault="0051294C" w:rsidP="0051294C">
      <w:pPr>
        <w:spacing w:after="0" w:line="240" w:lineRule="auto"/>
        <w:jc w:val="center"/>
        <w:rPr>
          <w:rFonts w:cs="Arial" w:hint="cs"/>
          <w:rtl/>
        </w:rPr>
      </w:pPr>
    </w:p>
    <w:p w14:paraId="0752564A" w14:textId="11E3669F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الاسم</w:t>
      </w:r>
      <w:r w:rsidRPr="0051294C">
        <w:rPr>
          <w:rFonts w:cs="Arial"/>
          <w:rtl/>
        </w:rPr>
        <w:t xml:space="preserve"> </w:t>
      </w:r>
      <w:r w:rsidR="0051294C" w:rsidRPr="0051294C">
        <w:rPr>
          <w:rFonts w:cs="Arial" w:hint="cs"/>
          <w:rtl/>
        </w:rPr>
        <w:t>الثلاثي : رن</w:t>
      </w:r>
      <w:r w:rsidR="0051294C" w:rsidRPr="0051294C">
        <w:rPr>
          <w:rFonts w:cs="Arial" w:hint="eastAsia"/>
          <w:rtl/>
        </w:rPr>
        <w:t>ا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طالب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حسين</w:t>
      </w:r>
    </w:p>
    <w:p w14:paraId="7CC50489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2D4BE9B1" w14:textId="031E6B81" w:rsidR="007245FB" w:rsidRPr="0051294C" w:rsidRDefault="0051294C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cs"/>
          <w:rtl/>
        </w:rPr>
        <w:t>التولد :</w:t>
      </w:r>
      <w:r w:rsidR="007245FB" w:rsidRPr="0051294C">
        <w:rPr>
          <w:rFonts w:cs="Arial"/>
          <w:rtl/>
        </w:rPr>
        <w:t xml:space="preserve"> 1979</w:t>
      </w:r>
    </w:p>
    <w:p w14:paraId="5450F0C2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40312AED" w14:textId="3B2757C4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الجنسية</w:t>
      </w:r>
      <w:r w:rsidR="0051294C" w:rsidRPr="0051294C">
        <w:rPr>
          <w:rFonts w:cs="Arial" w:hint="cs"/>
          <w:rtl/>
        </w:rPr>
        <w:t>: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العراقية</w:t>
      </w:r>
    </w:p>
    <w:p w14:paraId="3948A7E1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335D3E27" w14:textId="6F5ED517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الاختصاص</w:t>
      </w:r>
      <w:r w:rsidR="0051294C" w:rsidRPr="0051294C">
        <w:rPr>
          <w:rFonts w:cs="Arial" w:hint="cs"/>
          <w:rtl/>
        </w:rPr>
        <w:t>: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العام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انسجة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عامة</w:t>
      </w:r>
    </w:p>
    <w:p w14:paraId="1B2628B9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21F510C8" w14:textId="77777777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اللقب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العلمي</w:t>
      </w:r>
      <w:r w:rsidRPr="0051294C">
        <w:rPr>
          <w:rFonts w:cs="Arial"/>
          <w:rtl/>
        </w:rPr>
        <w:t xml:space="preserve"> :</w:t>
      </w:r>
      <w:r w:rsidRPr="0051294C">
        <w:rPr>
          <w:rFonts w:cs="Arial" w:hint="eastAsia"/>
          <w:rtl/>
        </w:rPr>
        <w:t>مدرس</w:t>
      </w:r>
    </w:p>
    <w:p w14:paraId="51919EC0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5A83FA46" w14:textId="755D079C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الحالة</w:t>
      </w:r>
      <w:r w:rsidRPr="0051294C">
        <w:rPr>
          <w:rFonts w:cs="Arial"/>
          <w:rtl/>
        </w:rPr>
        <w:t xml:space="preserve"> </w:t>
      </w:r>
      <w:r w:rsidR="0051294C" w:rsidRPr="0051294C">
        <w:rPr>
          <w:rFonts w:cs="Arial" w:hint="cs"/>
          <w:rtl/>
        </w:rPr>
        <w:t>الزوجية: متزوج</w:t>
      </w:r>
      <w:r w:rsidR="0051294C" w:rsidRPr="0051294C">
        <w:rPr>
          <w:rFonts w:cs="Arial" w:hint="eastAsia"/>
          <w:rtl/>
        </w:rPr>
        <w:t>ة</w:t>
      </w:r>
    </w:p>
    <w:p w14:paraId="1425370F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72BDF5F1" w14:textId="77777777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البريد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الالكتروني</w:t>
      </w:r>
      <w:r w:rsidRPr="0051294C">
        <w:rPr>
          <w:rFonts w:cs="Arial"/>
          <w:rtl/>
        </w:rPr>
        <w:t>:</w:t>
      </w:r>
      <w:r>
        <w:t>ranaalmuswie@gmail.com</w:t>
      </w:r>
    </w:p>
    <w:p w14:paraId="7C9100EE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61DD9754" w14:textId="6995F0CF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حاصلة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على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شهادتي</w:t>
      </w:r>
      <w:r w:rsidRPr="0051294C">
        <w:rPr>
          <w:rFonts w:cs="Arial"/>
          <w:rtl/>
        </w:rPr>
        <w:t xml:space="preserve"> </w:t>
      </w:r>
      <w:r w:rsidR="0051294C" w:rsidRPr="0051294C">
        <w:rPr>
          <w:rFonts w:cs="Arial" w:hint="cs"/>
          <w:rtl/>
        </w:rPr>
        <w:t>البكالوريوس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والماجستير</w:t>
      </w:r>
    </w:p>
    <w:p w14:paraId="0D036EE0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57C1366E" w14:textId="77777777" w:rsidR="007245FB" w:rsidRPr="0051294C" w:rsidRDefault="007245FB" w:rsidP="0051294C">
      <w:pPr>
        <w:pStyle w:val="a3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الدروس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التي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تم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تدريسها</w:t>
      </w:r>
    </w:p>
    <w:p w14:paraId="2A51F680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256A4C7E" w14:textId="20A6CA35" w:rsidR="007245FB" w:rsidRDefault="0051294C" w:rsidP="0051294C">
      <w:pPr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       </w:t>
      </w:r>
      <w:r w:rsidR="007245FB">
        <w:rPr>
          <w:rFonts w:cs="Arial" w:hint="eastAsia"/>
          <w:rtl/>
        </w:rPr>
        <w:t>احياء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عام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المرحلة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الاولى</w:t>
      </w:r>
    </w:p>
    <w:p w14:paraId="7A0535E4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34F16DE8" w14:textId="006E4056" w:rsidR="007245FB" w:rsidRDefault="0051294C" w:rsidP="0051294C">
      <w:pPr>
        <w:spacing w:after="0" w:line="240" w:lineRule="auto"/>
        <w:rPr>
          <w:rFonts w:cs="Arial" w:hint="cs"/>
          <w:rtl/>
        </w:rPr>
      </w:pPr>
      <w:r>
        <w:rPr>
          <w:rFonts w:cs="Arial" w:hint="cs"/>
          <w:rtl/>
        </w:rPr>
        <w:t xml:space="preserve">                  </w:t>
      </w:r>
      <w:r w:rsidR="007245FB">
        <w:rPr>
          <w:rFonts w:cs="Arial" w:hint="eastAsia"/>
          <w:rtl/>
        </w:rPr>
        <w:t>انسجة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عامة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المرحلة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الثانية</w:t>
      </w:r>
    </w:p>
    <w:p w14:paraId="39A8181D" w14:textId="77777777" w:rsidR="0051294C" w:rsidRDefault="0051294C" w:rsidP="0051294C">
      <w:pPr>
        <w:spacing w:after="0" w:line="240" w:lineRule="auto"/>
        <w:rPr>
          <w:rFonts w:cs="Arial"/>
          <w:rtl/>
        </w:rPr>
      </w:pPr>
    </w:p>
    <w:p w14:paraId="2AFC9E6C" w14:textId="4C60E779" w:rsidR="007245FB" w:rsidRPr="0051294C" w:rsidRDefault="007245FB" w:rsidP="0051294C">
      <w:pPr>
        <w:pStyle w:val="a3"/>
        <w:numPr>
          <w:ilvl w:val="0"/>
          <w:numId w:val="2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المؤتمرات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التي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تم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المشاركة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بها</w:t>
      </w:r>
      <w:r w:rsidR="0051294C" w:rsidRPr="0051294C">
        <w:rPr>
          <w:rFonts w:cs="Arial" w:hint="cs"/>
          <w:rtl/>
        </w:rPr>
        <w:t>:</w:t>
      </w:r>
    </w:p>
    <w:p w14:paraId="38566CD4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6699C174" w14:textId="43E0155A" w:rsidR="007245FB" w:rsidRDefault="0051294C" w:rsidP="0051294C">
      <w:pPr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     </w:t>
      </w:r>
      <w:r w:rsidR="007245FB">
        <w:rPr>
          <w:rFonts w:cs="Arial" w:hint="eastAsia"/>
          <w:rtl/>
        </w:rPr>
        <w:t>مؤتمر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كلية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الطب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جامعة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كربلاء</w:t>
      </w:r>
      <w:r w:rsidR="007245FB">
        <w:rPr>
          <w:rFonts w:cs="Arial"/>
          <w:rtl/>
        </w:rPr>
        <w:t>2017</w:t>
      </w:r>
    </w:p>
    <w:p w14:paraId="339F6113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045BD8E4" w14:textId="00B1F31C" w:rsidR="007245FB" w:rsidRDefault="0051294C" w:rsidP="0051294C">
      <w:pPr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     </w:t>
      </w:r>
      <w:r w:rsidR="007245FB">
        <w:rPr>
          <w:rFonts w:cs="Arial" w:hint="eastAsia"/>
          <w:rtl/>
        </w:rPr>
        <w:t>مؤتمر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جامعة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الفرات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الاوسط</w:t>
      </w:r>
      <w:r w:rsidR="007245FB">
        <w:rPr>
          <w:rFonts w:cs="Arial"/>
          <w:rtl/>
        </w:rPr>
        <w:t xml:space="preserve"> 2017</w:t>
      </w:r>
    </w:p>
    <w:p w14:paraId="529C6524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54E0E666" w14:textId="45C81771" w:rsidR="007245FB" w:rsidRDefault="0051294C" w:rsidP="0051294C">
      <w:pPr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     </w:t>
      </w:r>
      <w:r w:rsidR="007245FB">
        <w:rPr>
          <w:rFonts w:cs="Arial" w:hint="eastAsia"/>
          <w:rtl/>
        </w:rPr>
        <w:t>مؤتمر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كلية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الطب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البيطري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جامعة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البصره</w:t>
      </w:r>
      <w:r w:rsidR="007245FB">
        <w:rPr>
          <w:rFonts w:cs="Arial"/>
          <w:rtl/>
        </w:rPr>
        <w:t>2018</w:t>
      </w:r>
    </w:p>
    <w:p w14:paraId="52F3CC77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6DF7E345" w14:textId="7705B7AB" w:rsidR="007245FB" w:rsidRDefault="0051294C" w:rsidP="0051294C">
      <w:pPr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       </w:t>
      </w:r>
      <w:r w:rsidR="007245FB">
        <w:rPr>
          <w:rFonts w:cs="Arial" w:hint="eastAsia"/>
          <w:rtl/>
        </w:rPr>
        <w:t>مؤتمر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كلية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العلوم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جامعة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القادسية</w:t>
      </w:r>
      <w:r w:rsidR="007245FB">
        <w:rPr>
          <w:rFonts w:cs="Arial"/>
          <w:rtl/>
        </w:rPr>
        <w:t xml:space="preserve"> 2019</w:t>
      </w:r>
    </w:p>
    <w:p w14:paraId="59D6B970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1D94E2C5" w14:textId="31640BED" w:rsidR="007245FB" w:rsidRDefault="0051294C" w:rsidP="0051294C">
      <w:pPr>
        <w:spacing w:after="0" w:line="24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       </w:t>
      </w:r>
      <w:r w:rsidR="007245FB">
        <w:rPr>
          <w:rFonts w:cs="Arial" w:hint="eastAsia"/>
          <w:rtl/>
        </w:rPr>
        <w:t>مؤتمر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كلية</w:t>
      </w:r>
      <w:r w:rsidR="007245FB"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جامعة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القادسية</w:t>
      </w:r>
      <w:r w:rsidR="007245FB">
        <w:rPr>
          <w:rFonts w:cs="Arial"/>
          <w:rtl/>
        </w:rPr>
        <w:t>2019</w:t>
      </w:r>
    </w:p>
    <w:p w14:paraId="73CC5450" w14:textId="77777777" w:rsidR="007245FB" w:rsidRDefault="007245FB" w:rsidP="0051294C">
      <w:pPr>
        <w:spacing w:after="0" w:line="240" w:lineRule="auto"/>
        <w:rPr>
          <w:rFonts w:cs="Arial"/>
          <w:rtl/>
        </w:rPr>
      </w:pPr>
    </w:p>
    <w:p w14:paraId="00CB7C79" w14:textId="662A5B70" w:rsidR="007245FB" w:rsidRDefault="0051294C" w:rsidP="0051294C">
      <w:pPr>
        <w:spacing w:after="0" w:line="240" w:lineRule="auto"/>
        <w:rPr>
          <w:rFonts w:hint="cs"/>
          <w:rtl/>
        </w:rPr>
      </w:pPr>
      <w:r>
        <w:rPr>
          <w:rFonts w:cs="Arial" w:hint="cs"/>
          <w:rtl/>
        </w:rPr>
        <w:t xml:space="preserve">                   </w:t>
      </w:r>
      <w:r w:rsidR="007245FB">
        <w:rPr>
          <w:rFonts w:cs="Arial" w:hint="eastAsia"/>
          <w:rtl/>
        </w:rPr>
        <w:t>مؤتمر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جامعة</w:t>
      </w:r>
      <w:r w:rsidR="007245FB">
        <w:rPr>
          <w:rFonts w:cs="Arial"/>
          <w:rtl/>
        </w:rPr>
        <w:t xml:space="preserve"> </w:t>
      </w:r>
      <w:r w:rsidR="007245FB">
        <w:rPr>
          <w:rFonts w:cs="Arial" w:hint="eastAsia"/>
          <w:rtl/>
        </w:rPr>
        <w:t>العين  </w:t>
      </w:r>
      <w:r w:rsidR="007245FB">
        <w:rPr>
          <w:rFonts w:cs="Arial"/>
          <w:rtl/>
        </w:rPr>
        <w:t xml:space="preserve"> 2019</w:t>
      </w:r>
    </w:p>
    <w:p w14:paraId="5B0608FB" w14:textId="77777777" w:rsidR="0051294C" w:rsidRDefault="0051294C" w:rsidP="0051294C">
      <w:pPr>
        <w:spacing w:after="0" w:line="240" w:lineRule="auto"/>
        <w:rPr>
          <w:rFonts w:hint="cs"/>
          <w:rtl/>
        </w:rPr>
      </w:pPr>
    </w:p>
    <w:p w14:paraId="11936CE3" w14:textId="77777777" w:rsidR="0051294C" w:rsidRDefault="0051294C" w:rsidP="0051294C">
      <w:pPr>
        <w:spacing w:after="0" w:line="240" w:lineRule="auto"/>
        <w:rPr>
          <w:rFonts w:hint="cs"/>
          <w:rtl/>
        </w:rPr>
      </w:pPr>
    </w:p>
    <w:p w14:paraId="5FC502ED" w14:textId="77777777" w:rsidR="0051294C" w:rsidRDefault="0051294C" w:rsidP="0051294C">
      <w:pPr>
        <w:spacing w:after="0" w:line="240" w:lineRule="auto"/>
        <w:rPr>
          <w:rtl/>
        </w:rPr>
      </w:pPr>
    </w:p>
    <w:p w14:paraId="28681605" w14:textId="5FDE5A9D" w:rsidR="00C67033" w:rsidRDefault="00C67033" w:rsidP="0051294C">
      <w:pPr>
        <w:spacing w:after="0" w:line="240" w:lineRule="auto"/>
        <w:rPr>
          <w:rFonts w:cs="Arial"/>
          <w:rtl/>
        </w:rPr>
      </w:pPr>
      <w:r>
        <w:rPr>
          <w:rFonts w:cs="Arial" w:hint="eastAsia"/>
          <w:rtl/>
        </w:rPr>
        <w:t>وهنالك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 w:rsidR="0051294C"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 w:rsidR="0051294C">
        <w:rPr>
          <w:rFonts w:cs="Arial" w:hint="cs"/>
          <w:rtl/>
        </w:rPr>
        <w:t>المنشورة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فلي</w:t>
      </w:r>
      <w:r>
        <w:rPr>
          <w:rFonts w:cs="Arial"/>
          <w:rtl/>
        </w:rPr>
        <w:t xml:space="preserve"> </w:t>
      </w:r>
      <w:r w:rsidR="0051294C">
        <w:rPr>
          <w:rFonts w:cs="Arial" w:hint="cs"/>
          <w:rtl/>
        </w:rPr>
        <w:t>ما يقار</w:t>
      </w:r>
      <w:r w:rsidR="0051294C">
        <w:rPr>
          <w:rFonts w:cs="Arial" w:hint="eastAsia"/>
          <w:rtl/>
        </w:rPr>
        <w:t>ب</w:t>
      </w:r>
      <w:r>
        <w:rPr>
          <w:rFonts w:cs="Arial"/>
          <w:rtl/>
        </w:rPr>
        <w:t xml:space="preserve"> 15 </w:t>
      </w:r>
      <w:r>
        <w:rPr>
          <w:rFonts w:cs="Arial" w:hint="eastAsia"/>
          <w:rtl/>
        </w:rPr>
        <w:t>بحثا</w:t>
      </w:r>
      <w:r>
        <w:rPr>
          <w:rFonts w:cs="Arial"/>
          <w:rtl/>
        </w:rPr>
        <w:t xml:space="preserve"> </w:t>
      </w:r>
      <w:r w:rsidR="0051294C">
        <w:rPr>
          <w:rFonts w:cs="Arial" w:hint="cs"/>
          <w:rtl/>
        </w:rPr>
        <w:t>ما بي</w:t>
      </w:r>
      <w:r w:rsidR="0051294C"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</w:t>
      </w:r>
      <w:r w:rsidR="0051294C">
        <w:rPr>
          <w:rFonts w:cs="Arial" w:hint="cs"/>
          <w:rtl/>
        </w:rPr>
        <w:t>الإيرانية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وتم</w:t>
      </w:r>
      <w:r>
        <w:rPr>
          <w:rFonts w:cs="Arial"/>
          <w:rtl/>
        </w:rPr>
        <w:t xml:space="preserve"> </w:t>
      </w:r>
      <w:r w:rsidR="0051294C"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</w:p>
    <w:p w14:paraId="3C217736" w14:textId="77777777" w:rsidR="00C67033" w:rsidRDefault="00C67033" w:rsidP="0051294C">
      <w:pPr>
        <w:spacing w:after="0" w:line="240" w:lineRule="auto"/>
        <w:rPr>
          <w:rFonts w:cs="Arial"/>
          <w:rtl/>
        </w:rPr>
      </w:pPr>
    </w:p>
    <w:p w14:paraId="6AE731B3" w14:textId="74D68893" w:rsidR="00C67033" w:rsidRPr="0051294C" w:rsidRDefault="00C67033" w:rsidP="0051294C">
      <w:pPr>
        <w:pStyle w:val="a3"/>
        <w:numPr>
          <w:ilvl w:val="0"/>
          <w:numId w:val="2"/>
        </w:numPr>
        <w:spacing w:after="0" w:line="240" w:lineRule="auto"/>
        <w:rPr>
          <w:rFonts w:cs="Arial"/>
          <w:rtl/>
        </w:rPr>
      </w:pPr>
      <w:r w:rsidRPr="0051294C">
        <w:rPr>
          <w:rFonts w:cs="Arial" w:hint="eastAsia"/>
          <w:rtl/>
        </w:rPr>
        <w:t>ومن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البحوث</w:t>
      </w:r>
      <w:r w:rsidRPr="0051294C">
        <w:rPr>
          <w:rFonts w:cs="Arial"/>
          <w:rtl/>
        </w:rPr>
        <w:t xml:space="preserve"> </w:t>
      </w:r>
      <w:r w:rsidR="0051294C" w:rsidRPr="0051294C">
        <w:rPr>
          <w:rFonts w:cs="Arial" w:hint="cs"/>
          <w:rtl/>
        </w:rPr>
        <w:t>سأذكر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البعض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منها</w:t>
      </w:r>
    </w:p>
    <w:p w14:paraId="426A8D20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0CB4CA16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bookmarkStart w:id="0" w:name="_GoBack"/>
      <w:bookmarkEnd w:id="0"/>
      <w:r>
        <w:t>Work’s Environment Effect on Metal and Male Reproductive</w:t>
      </w:r>
    </w:p>
    <w:p w14:paraId="0EB97015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Hormones Levels: Circulating Testosterone, LH, and FSH are</w:t>
      </w:r>
    </w:p>
    <w:p w14:paraId="7B0D910B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Positively Associated with Cadmium, Lead, and Moly</w:t>
      </w:r>
      <w:r w:rsidRPr="0051294C">
        <w:rPr>
          <w:rFonts w:cs="Arial"/>
          <w:rtl/>
        </w:rPr>
        <w:t> </w:t>
      </w:r>
    </w:p>
    <w:p w14:paraId="528254C5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6CFAFA7B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 w:hint="eastAsia"/>
          <w:rtl/>
        </w:rPr>
        <w:t>©</w:t>
      </w:r>
      <w:r w:rsidRPr="0051294C">
        <w:rPr>
          <w:rFonts w:cs="Arial"/>
          <w:rtl/>
        </w:rPr>
        <w:t xml:space="preserve">2009-2017, </w:t>
      </w:r>
      <w:r>
        <w:t>JGPT. All Rights Reserved</w:t>
      </w:r>
      <w:r w:rsidRPr="0051294C">
        <w:rPr>
          <w:rFonts w:cs="Arial"/>
          <w:rtl/>
        </w:rPr>
        <w:t>.</w:t>
      </w:r>
    </w:p>
    <w:p w14:paraId="7368369E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Immunity response to lens proteins in male rats Rattus norvegicus</w:t>
      </w:r>
    </w:p>
    <w:p w14:paraId="00044802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 w:hint="eastAsia"/>
          <w:rtl/>
        </w:rPr>
        <w:t>منشور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في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كلية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الزراعة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جامعة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ذي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قار</w:t>
      </w:r>
    </w:p>
    <w:p w14:paraId="3F4B2AE6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41B99FE9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lastRenderedPageBreak/>
        <w:t>Journal of Thi-Qar University Vol.12 No.4 DEC 2017</w:t>
      </w:r>
    </w:p>
    <w:p w14:paraId="093873A2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/>
          <w:rtl/>
        </w:rPr>
        <w:t>34</w:t>
      </w:r>
    </w:p>
    <w:p w14:paraId="55B8B3FD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www.Jutq.utq.edu.iq Web Site of the Journal</w:t>
      </w:r>
    </w:p>
    <w:p w14:paraId="29DDDC36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Effect of long term Administration of hydrocortisone on some</w:t>
      </w:r>
    </w:p>
    <w:p w14:paraId="3F55BB4A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organs in females rats</w:t>
      </w:r>
    </w:p>
    <w:p w14:paraId="56FEDE26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0A9D3099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4B5E1A6C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Journal of Thi-Qar University Vol.13 No.1 Mar 2018</w:t>
      </w:r>
    </w:p>
    <w:p w14:paraId="74288DF4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/>
          <w:rtl/>
        </w:rPr>
        <w:t>113</w:t>
      </w:r>
    </w:p>
    <w:p w14:paraId="52DAB8FC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www.Jutq.utq.edu.iq Web Site of the Journal</w:t>
      </w:r>
    </w:p>
    <w:p w14:paraId="2BF77264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Histological effect of Curcuma longa and Zingiber officinale on</w:t>
      </w:r>
    </w:p>
    <w:p w14:paraId="4EEC2DCF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the liver damage after treatment with hydrogen peroxide in</w:t>
      </w:r>
    </w:p>
    <w:p w14:paraId="55A642FA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Rats (Rattus norvegicus)</w:t>
      </w:r>
    </w:p>
    <w:p w14:paraId="6664566C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Rana Talib Al-Muswie</w:t>
      </w:r>
    </w:p>
    <w:p w14:paraId="325452C3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67F7E166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2B8EE8BD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Effects of Metformin and diet on hemoglobin, cholesterol and triglyceride levels of Type</w:t>
      </w:r>
    </w:p>
    <w:p w14:paraId="2483569B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/>
          <w:rtl/>
        </w:rPr>
        <w:t xml:space="preserve">2 </w:t>
      </w:r>
      <w:r>
        <w:t>diabetic Patients</w:t>
      </w:r>
    </w:p>
    <w:p w14:paraId="5D9E37C5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 w:hint="eastAsia"/>
          <w:rtl/>
        </w:rPr>
        <w:t>منشور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في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مجلة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كلية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العلوم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جامعة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ذي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قار</w:t>
      </w:r>
    </w:p>
    <w:p w14:paraId="19CE7B00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21518133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4ED63EF8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Evaluation of reproductive hormones and histological of ovary in female rats treatment</w:t>
      </w:r>
    </w:p>
    <w:p w14:paraId="0C3A87D7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with dexamethasone</w:t>
      </w:r>
    </w:p>
    <w:p w14:paraId="3C79EB1E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Rana Talib Al-Muswie</w:t>
      </w:r>
    </w:p>
    <w:p w14:paraId="2C3DB797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 w:rsidRPr="0051294C">
        <w:rPr>
          <w:rFonts w:cs="Arial" w:hint="eastAsia"/>
          <w:rtl/>
        </w:rPr>
        <w:t>منشور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في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مجلة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كلية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العلوم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جامعة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ذي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قار</w:t>
      </w:r>
    </w:p>
    <w:p w14:paraId="56B8DF97" w14:textId="77777777" w:rsidR="00C67033" w:rsidRDefault="00C67033" w:rsidP="0051294C">
      <w:pPr>
        <w:bidi w:val="0"/>
        <w:spacing w:after="0" w:line="240" w:lineRule="auto"/>
        <w:rPr>
          <w:rFonts w:cs="Arial"/>
          <w:rtl/>
        </w:rPr>
      </w:pPr>
    </w:p>
    <w:p w14:paraId="0D66857E" w14:textId="77777777" w:rsidR="00C67033" w:rsidRPr="0051294C" w:rsidRDefault="00C67033" w:rsidP="0051294C">
      <w:pPr>
        <w:bidi w:val="0"/>
        <w:spacing w:after="0" w:line="240" w:lineRule="auto"/>
        <w:ind w:left="121"/>
        <w:rPr>
          <w:rFonts w:cs="Arial"/>
          <w:rtl/>
        </w:rPr>
      </w:pPr>
      <w:r>
        <w:t>Toxopathological eﬀects of camphor on some organs of female rats</w:t>
      </w:r>
    </w:p>
    <w:p w14:paraId="1972E7BB" w14:textId="311BD9E3" w:rsidR="007245FB" w:rsidRDefault="00C67033" w:rsidP="0051294C">
      <w:pPr>
        <w:bidi w:val="0"/>
        <w:spacing w:after="0" w:line="240" w:lineRule="auto"/>
        <w:ind w:left="121"/>
      </w:pPr>
      <w:r w:rsidRPr="0051294C">
        <w:rPr>
          <w:rFonts w:cs="Arial" w:hint="eastAsia"/>
          <w:rtl/>
        </w:rPr>
        <w:t>منشور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في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مجلة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كلية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الطب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جامعة</w:t>
      </w:r>
      <w:r w:rsidRPr="0051294C">
        <w:rPr>
          <w:rFonts w:cs="Arial"/>
          <w:rtl/>
        </w:rPr>
        <w:t xml:space="preserve"> </w:t>
      </w:r>
      <w:r w:rsidRPr="0051294C">
        <w:rPr>
          <w:rFonts w:cs="Arial" w:hint="eastAsia"/>
          <w:rtl/>
        </w:rPr>
        <w:t>كربلاء</w:t>
      </w:r>
    </w:p>
    <w:sectPr w:rsidR="007245FB" w:rsidSect="003F1C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8A1"/>
    <w:multiLevelType w:val="hybridMultilevel"/>
    <w:tmpl w:val="F608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3CC7"/>
    <w:multiLevelType w:val="hybridMultilevel"/>
    <w:tmpl w:val="481A98C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FB"/>
    <w:rsid w:val="002A1414"/>
    <w:rsid w:val="003F1C6A"/>
    <w:rsid w:val="0051294C"/>
    <w:rsid w:val="007245FB"/>
    <w:rsid w:val="00C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A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sadeq sadeq</dc:creator>
  <cp:keywords/>
  <dc:description/>
  <cp:lastModifiedBy>DR.Ahmed Saker 2O11</cp:lastModifiedBy>
  <cp:revision>3</cp:revision>
  <dcterms:created xsi:type="dcterms:W3CDTF">2019-10-17T00:33:00Z</dcterms:created>
  <dcterms:modified xsi:type="dcterms:W3CDTF">2019-10-17T19:54:00Z</dcterms:modified>
</cp:coreProperties>
</file>